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bookmarkStart w:id="0" w:name="_GoBack"/>
      <w:r w:rsidRPr="0029588B">
        <w:rPr>
          <w:rFonts w:ascii="Arial" w:eastAsia="Times New Roman" w:hAnsi="Arial" w:cs="Arial"/>
          <w:b/>
          <w:bCs/>
          <w:color w:val="444444"/>
          <w:sz w:val="23"/>
          <w:szCs w:val="23"/>
          <w:lang w:eastAsia="tr-TR"/>
        </w:rPr>
        <w:t>B. BAHAR DÖNEMİ BAŞVURULARINA İLİŞKİN USUL VE ESASLAR</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color w:val="444444"/>
          <w:sz w:val="23"/>
          <w:szCs w:val="23"/>
          <w:lang w:eastAsia="tr-TR"/>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w:t>
      </w:r>
      <w:r w:rsidRPr="0029588B">
        <w:rPr>
          <w:rFonts w:ascii="Arial" w:eastAsia="Times New Roman" w:hAnsi="Arial" w:cs="Arial"/>
          <w:color w:val="444444"/>
          <w:sz w:val="23"/>
          <w:szCs w:val="23"/>
          <w:lang w:eastAsia="tr-TR"/>
        </w:rPr>
        <w:t xml:space="preserve"> Yurdumuzdaki Öğrenci Seçme ve Yerleştirme Sistemi Yükseköğretim Programları ve Kontenjanları Kılavuzunda (ÖSYS/YKS) Kılavuzunda yer alan yükseköğretim kurumlarına kayıt yaptırmış adayların başvuru yapabileceğine, ÖSYS/YKS Kılavuzlarında yer alan veya almayan yurt dışındaki diğer yükseköğretim kurumlarına kayıt yaptırmış adayların başvuramayacağına, (ÖSYS/YKS Puanı ile Türkiye'de bir yükseköğretim programına yerleşen, ancak, kayıt yaptırmadan kendi </w:t>
      </w:r>
      <w:proofErr w:type="gramStart"/>
      <w:r w:rsidRPr="0029588B">
        <w:rPr>
          <w:rFonts w:ascii="Arial" w:eastAsia="Times New Roman" w:hAnsi="Arial" w:cs="Arial"/>
          <w:color w:val="444444"/>
          <w:sz w:val="23"/>
          <w:szCs w:val="23"/>
          <w:lang w:eastAsia="tr-TR"/>
        </w:rPr>
        <w:t>imkanları</w:t>
      </w:r>
      <w:proofErr w:type="gramEnd"/>
      <w:r w:rsidRPr="0029588B">
        <w:rPr>
          <w:rFonts w:ascii="Arial" w:eastAsia="Times New Roman" w:hAnsi="Arial" w:cs="Arial"/>
          <w:color w:val="444444"/>
          <w:sz w:val="23"/>
          <w:szCs w:val="23"/>
          <w:lang w:eastAsia="tr-TR"/>
        </w:rPr>
        <w:t xml:space="preserve"> ile yurtdışı yükseköğretim kurumlarına öğrenime başlayan veya ÖSYS/</w:t>
      </w:r>
      <w:proofErr w:type="spellStart"/>
      <w:r w:rsidRPr="0029588B">
        <w:rPr>
          <w:rFonts w:ascii="Arial" w:eastAsia="Times New Roman" w:hAnsi="Arial" w:cs="Arial"/>
          <w:color w:val="444444"/>
          <w:sz w:val="23"/>
          <w:szCs w:val="23"/>
          <w:lang w:eastAsia="tr-TR"/>
        </w:rPr>
        <w:t>YKS'ye</w:t>
      </w:r>
      <w:proofErr w:type="spellEnd"/>
      <w:r w:rsidRPr="0029588B">
        <w:rPr>
          <w:rFonts w:ascii="Arial" w:eastAsia="Times New Roman" w:hAnsi="Arial" w:cs="Arial"/>
          <w:color w:val="444444"/>
          <w:sz w:val="23"/>
          <w:szCs w:val="23"/>
          <w:lang w:eastAsia="tr-TR"/>
        </w:rPr>
        <w:t xml:space="preserve"> girip Türkiye'de herhangi bir yükseköğretim programını tercih etmeden, kendi imkanları ile yurtdışı yükseköğretim kurumlarında öğrenimlerine başlayan ve öğrenci statüsünde olanların adı geçen madde kapsamında başvuru yapamayacaklarına),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proofErr w:type="gramStart"/>
      <w:r w:rsidRPr="0029588B">
        <w:rPr>
          <w:rFonts w:ascii="Arial" w:eastAsia="Times New Roman" w:hAnsi="Arial" w:cs="Arial"/>
          <w:b/>
          <w:bCs/>
          <w:color w:val="444444"/>
          <w:sz w:val="23"/>
          <w:szCs w:val="23"/>
          <w:lang w:eastAsia="tr-TR"/>
        </w:rPr>
        <w:t>2.</w:t>
      </w:r>
      <w:r w:rsidRPr="0029588B">
        <w:rPr>
          <w:rFonts w:ascii="Arial" w:eastAsia="Times New Roman" w:hAnsi="Arial" w:cs="Arial"/>
          <w:color w:val="444444"/>
          <w:sz w:val="23"/>
          <w:szCs w:val="23"/>
          <w:lang w:eastAsia="tr-TR"/>
        </w:rPr>
        <w:t>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proofErr w:type="gramStart"/>
      <w:r w:rsidRPr="0029588B">
        <w:rPr>
          <w:rFonts w:ascii="Arial" w:eastAsia="Times New Roman" w:hAnsi="Arial" w:cs="Arial"/>
          <w:b/>
          <w:bCs/>
          <w:color w:val="444444"/>
          <w:sz w:val="23"/>
          <w:szCs w:val="23"/>
          <w:lang w:eastAsia="tr-TR"/>
        </w:rPr>
        <w:t>3.</w:t>
      </w:r>
      <w:r w:rsidRPr="0029588B">
        <w:rPr>
          <w:rFonts w:ascii="Arial" w:eastAsia="Times New Roman" w:hAnsi="Arial" w:cs="Arial"/>
          <w:color w:val="444444"/>
          <w:sz w:val="23"/>
          <w:szCs w:val="23"/>
          <w:lang w:eastAsia="tr-TR"/>
        </w:rPr>
        <w:t> Birinci madde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roofErr w:type="gramEnd"/>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4.</w:t>
      </w:r>
      <w:r w:rsidRPr="0029588B">
        <w:rPr>
          <w:rFonts w:ascii="Arial" w:eastAsia="Times New Roman" w:hAnsi="Arial" w:cs="Arial"/>
          <w:color w:val="444444"/>
          <w:sz w:val="23"/>
          <w:szCs w:val="23"/>
          <w:lang w:eastAsia="tr-TR"/>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proofErr w:type="gramStart"/>
      <w:r w:rsidRPr="0029588B">
        <w:rPr>
          <w:rFonts w:ascii="Arial" w:eastAsia="Times New Roman" w:hAnsi="Arial" w:cs="Arial"/>
          <w:b/>
          <w:bCs/>
          <w:color w:val="444444"/>
          <w:sz w:val="23"/>
          <w:szCs w:val="23"/>
          <w:lang w:eastAsia="tr-TR"/>
        </w:rPr>
        <w:t>5.</w:t>
      </w:r>
      <w:r w:rsidRPr="0029588B">
        <w:rPr>
          <w:rFonts w:ascii="Arial" w:eastAsia="Times New Roman" w:hAnsi="Arial" w:cs="Arial"/>
          <w:color w:val="444444"/>
          <w:sz w:val="23"/>
          <w:szCs w:val="23"/>
          <w:lang w:eastAsia="tr-TR"/>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w:t>
      </w:r>
      <w:proofErr w:type="gramEnd"/>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6.</w:t>
      </w:r>
      <w:r w:rsidRPr="0029588B">
        <w:rPr>
          <w:rFonts w:ascii="Arial" w:eastAsia="Times New Roman" w:hAnsi="Arial" w:cs="Arial"/>
          <w:color w:val="444444"/>
          <w:sz w:val="23"/>
          <w:szCs w:val="23"/>
          <w:lang w:eastAsia="tr-TR"/>
        </w:rPr>
        <w:t> İlgili yılın ÖSYS/YKS sonucunda herhangi bir yükseköğretim programına kayıt olan öğrencilerin de bahar dönemi için başvuru yapabileceklerine,</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7. </w:t>
      </w:r>
      <w:r w:rsidRPr="0029588B">
        <w:rPr>
          <w:rFonts w:ascii="Arial" w:eastAsia="Times New Roman" w:hAnsi="Arial" w:cs="Arial"/>
          <w:color w:val="444444"/>
          <w:sz w:val="23"/>
          <w:szCs w:val="23"/>
          <w:lang w:eastAsia="tr-TR"/>
        </w:rPr>
        <w:t xml:space="preserve">Birinci madde uyarınca yükseköğretim kurumlarında kayıtlı olan hazırlık sınıfı, ara sınıflar ve son sınıf </w:t>
      </w:r>
      <w:proofErr w:type="gramStart"/>
      <w:r w:rsidRPr="0029588B">
        <w:rPr>
          <w:rFonts w:ascii="Arial" w:eastAsia="Times New Roman" w:hAnsi="Arial" w:cs="Arial"/>
          <w:color w:val="444444"/>
          <w:sz w:val="23"/>
          <w:szCs w:val="23"/>
          <w:lang w:eastAsia="tr-TR"/>
        </w:rPr>
        <w:t>dahil</w:t>
      </w:r>
      <w:proofErr w:type="gramEnd"/>
      <w:r w:rsidRPr="0029588B">
        <w:rPr>
          <w:rFonts w:ascii="Arial" w:eastAsia="Times New Roman" w:hAnsi="Arial" w:cs="Arial"/>
          <w:color w:val="444444"/>
          <w:sz w:val="23"/>
          <w:szCs w:val="23"/>
          <w:lang w:eastAsia="tr-TR"/>
        </w:rPr>
        <w:t xml:space="preserve"> olmak üzere öğrencilerin söz konusu maddeden yararlanmasına, bu durumdaki adayların intibakının ilgili kurullar tarafından yapılmasına,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8. </w:t>
      </w:r>
      <w:r w:rsidRPr="0029588B">
        <w:rPr>
          <w:rFonts w:ascii="Arial" w:eastAsia="Times New Roman" w:hAnsi="Arial" w:cs="Arial"/>
          <w:color w:val="444444"/>
          <w:sz w:val="23"/>
          <w:szCs w:val="23"/>
          <w:lang w:eastAsia="tr-TR"/>
        </w:rPr>
        <w:t xml:space="preserve">Yükseköğretim kurumlarındaki her bir diploma programının hazırlık sınıfı </w:t>
      </w:r>
      <w:proofErr w:type="gramStart"/>
      <w:r w:rsidRPr="0029588B">
        <w:rPr>
          <w:rFonts w:ascii="Arial" w:eastAsia="Times New Roman" w:hAnsi="Arial" w:cs="Arial"/>
          <w:color w:val="444444"/>
          <w:sz w:val="23"/>
          <w:szCs w:val="23"/>
          <w:lang w:eastAsia="tr-TR"/>
        </w:rPr>
        <w:t>dahil</w:t>
      </w:r>
      <w:proofErr w:type="gramEnd"/>
      <w:r w:rsidRPr="0029588B">
        <w:rPr>
          <w:rFonts w:ascii="Arial" w:eastAsia="Times New Roman" w:hAnsi="Arial" w:cs="Arial"/>
          <w:color w:val="444444"/>
          <w:sz w:val="23"/>
          <w:szCs w:val="23"/>
          <w:lang w:eastAsia="tr-TR"/>
        </w:rPr>
        <w:t xml:space="preserve"> her bir sınıfı için 90'ı geçmemek üzere Öğrenci Seçme ve Yerleştirme Sistemi Kılavuzlarında </w:t>
      </w:r>
      <w:r w:rsidRPr="0029588B">
        <w:rPr>
          <w:rFonts w:ascii="Arial" w:eastAsia="Times New Roman" w:hAnsi="Arial" w:cs="Arial"/>
          <w:color w:val="444444"/>
          <w:sz w:val="23"/>
          <w:szCs w:val="23"/>
          <w:lang w:eastAsia="tr-TR"/>
        </w:rPr>
        <w:lastRenderedPageBreak/>
        <w:t>(ÖSYS/YKS) öngörülen öğrenci kontenjanının %30'u kadar kontenjan ayrılmasına (</w:t>
      </w:r>
      <w:r w:rsidRPr="0029588B">
        <w:rPr>
          <w:rFonts w:ascii="Arial" w:eastAsia="Times New Roman" w:hAnsi="Arial" w:cs="Arial"/>
          <w:i/>
          <w:iCs/>
          <w:color w:val="444444"/>
          <w:sz w:val="23"/>
          <w:szCs w:val="23"/>
          <w:lang w:eastAsia="tr-TR"/>
        </w:rPr>
        <w:t>Örneğin; ÖSYS/YKS Kılavuzunda Kontenjanı 120 olan bir program için %30 u kadar 36 kontenjan ayrılacak iken, kontenjanı 400 olan bir program için %30'u 120 olmasına rağmen 90 kontenjan ayrılacaktır</w:t>
      </w:r>
      <w:r w:rsidRPr="0029588B">
        <w:rPr>
          <w:rFonts w:ascii="Arial" w:eastAsia="Times New Roman" w:hAnsi="Arial" w:cs="Arial"/>
          <w:color w:val="444444"/>
          <w:sz w:val="23"/>
          <w:szCs w:val="23"/>
          <w:lang w:eastAsia="tr-TR"/>
        </w:rPr>
        <w:t>.), Devlet üniversitelerine YKS Depremzede Aday Kontenjanı ile kayıt yaptıran öğrencilerin ilgili yılın kılavuzunda depremzede kontenjanı ayrılan diğer devlet üniversitelerindeki Depremzede Aday Kontenjanı olan programlara başvuru yapabilmesine, Depremzede Aday Kontenjanı ile başvuran aday olması durumunda ilgili yılın YKS Kılavuzundaki Depremzede Aday Kontenjanının %30'u kadar kontenjan ayrılmasına, DGS, ALÜGS Sınav sonuçları ile başvuran aday olması durumunda ilgili sınavın kılavuzlarındaki kontenjanın %30'u kadar kontenjan ayrılmasına (</w:t>
      </w:r>
      <w:r w:rsidRPr="0029588B">
        <w:rPr>
          <w:rFonts w:ascii="Arial" w:eastAsia="Times New Roman" w:hAnsi="Arial" w:cs="Arial"/>
          <w:i/>
          <w:iCs/>
          <w:color w:val="444444"/>
          <w:sz w:val="23"/>
          <w:szCs w:val="23"/>
          <w:lang w:eastAsia="tr-TR"/>
        </w:rPr>
        <w:t>ilgili yılın kılavuzundaki (DGS/ALÜGS/YKS Depremzede Aday Kontenjanı)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r w:rsidRPr="0029588B">
        <w:rPr>
          <w:rFonts w:ascii="Arial" w:eastAsia="Times New Roman" w:hAnsi="Arial" w:cs="Arial"/>
          <w:color w:val="444444"/>
          <w:sz w:val="23"/>
          <w:szCs w:val="23"/>
          <w:lang w:eastAsia="tr-TR"/>
        </w:rPr>
        <w:t>​</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9.</w:t>
      </w:r>
      <w:r w:rsidRPr="0029588B">
        <w:rPr>
          <w:rFonts w:ascii="Arial" w:eastAsia="Times New Roman" w:hAnsi="Arial" w:cs="Arial"/>
          <w:color w:val="444444"/>
          <w:sz w:val="23"/>
          <w:szCs w:val="23"/>
          <w:lang w:eastAsia="tr-TR"/>
        </w:rPr>
        <w:t> Ara sınıflarda okuyan öğrencilerin başvurması halinde başvuru yapılan yükseköğretim programına ilgili yılın ÖSYS/YKS kılavuzunda öğrenci alınmamışsa, başvuru yapılan programın öğrencinin öğrenim görmekte olduğu programa kayıt olduğu yıldaki ÖSYM Kılavuzunda yer alan kontenjanının dikkate alınmasına,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10.</w:t>
      </w:r>
      <w:r w:rsidRPr="0029588B">
        <w:rPr>
          <w:rFonts w:ascii="Arial" w:eastAsia="Times New Roman" w:hAnsi="Arial" w:cs="Arial"/>
          <w:color w:val="444444"/>
          <w:sz w:val="23"/>
          <w:szCs w:val="23"/>
          <w:lang w:eastAsia="tr-TR"/>
        </w:rPr>
        <w:t> Sadece bahar dönemine mahsus olmak üzere Üniversiteler tarafından ayrılan kontenjanların ilan edilmesine, başvuruların ve değerlendirmelerin bahar dönemi için eğitim öğretim dönemi başlamadan önce yapılmasına,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11.</w:t>
      </w:r>
      <w:r w:rsidRPr="0029588B">
        <w:rPr>
          <w:rFonts w:ascii="Arial" w:eastAsia="Times New Roman" w:hAnsi="Arial" w:cs="Arial"/>
          <w:color w:val="444444"/>
          <w:sz w:val="23"/>
          <w:szCs w:val="23"/>
          <w:lang w:eastAsia="tr-TR"/>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12.</w:t>
      </w:r>
      <w:r w:rsidRPr="0029588B">
        <w:rPr>
          <w:rFonts w:ascii="Arial" w:eastAsia="Times New Roman" w:hAnsi="Arial" w:cs="Arial"/>
          <w:color w:val="444444"/>
          <w:sz w:val="23"/>
          <w:szCs w:val="23"/>
          <w:lang w:eastAsia="tr-TR"/>
        </w:rPr>
        <w:t> </w:t>
      </w:r>
      <w:proofErr w:type="spellStart"/>
      <w:r w:rsidRPr="0029588B">
        <w:rPr>
          <w:rFonts w:ascii="Arial" w:eastAsia="Times New Roman" w:hAnsi="Arial" w:cs="Arial"/>
          <w:color w:val="444444"/>
          <w:sz w:val="23"/>
          <w:szCs w:val="23"/>
          <w:lang w:eastAsia="tr-TR"/>
        </w:rPr>
        <w:t>Önlisans</w:t>
      </w:r>
      <w:proofErr w:type="spellEnd"/>
      <w:r w:rsidRPr="0029588B">
        <w:rPr>
          <w:rFonts w:ascii="Arial" w:eastAsia="Times New Roman" w:hAnsi="Arial" w:cs="Arial"/>
          <w:color w:val="444444"/>
          <w:sz w:val="23"/>
          <w:szCs w:val="23"/>
          <w:lang w:eastAsia="tr-TR"/>
        </w:rP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13.</w:t>
      </w:r>
      <w:r w:rsidRPr="0029588B">
        <w:rPr>
          <w:rFonts w:ascii="Arial" w:eastAsia="Times New Roman" w:hAnsi="Arial" w:cs="Arial"/>
          <w:color w:val="444444"/>
          <w:sz w:val="23"/>
          <w:szCs w:val="23"/>
          <w:lang w:eastAsia="tr-TR"/>
        </w:rPr>
        <w:t xml:space="preserve"> DGS puanı ile sadece DGS Kılavuzlarında tanımlanan </w:t>
      </w:r>
      <w:proofErr w:type="spellStart"/>
      <w:r w:rsidRPr="0029588B">
        <w:rPr>
          <w:rFonts w:ascii="Arial" w:eastAsia="Times New Roman" w:hAnsi="Arial" w:cs="Arial"/>
          <w:color w:val="444444"/>
          <w:sz w:val="23"/>
          <w:szCs w:val="23"/>
          <w:lang w:eastAsia="tr-TR"/>
        </w:rPr>
        <w:t>önlisans</w:t>
      </w:r>
      <w:proofErr w:type="spellEnd"/>
      <w:r w:rsidRPr="0029588B">
        <w:rPr>
          <w:rFonts w:ascii="Arial" w:eastAsia="Times New Roman" w:hAnsi="Arial" w:cs="Arial"/>
          <w:color w:val="444444"/>
          <w:sz w:val="23"/>
          <w:szCs w:val="23"/>
          <w:lang w:eastAsia="tr-TR"/>
        </w:rPr>
        <w:t xml:space="preserve"> alanlarının devam edebileceği yükseköğretim lisans programlarına başvuru yapılabileceğine ve adayların ilgili yıl için programın DGS puanına sahip olmaları gerektiği ile ilgili yılda DGS ile öğrenci alınmamışsa öğrencilerin o programa başvuru yapamayacağına,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14.</w:t>
      </w:r>
      <w:r w:rsidRPr="0029588B">
        <w:rPr>
          <w:rFonts w:ascii="Arial" w:eastAsia="Times New Roman" w:hAnsi="Arial" w:cs="Arial"/>
          <w:color w:val="444444"/>
          <w:sz w:val="23"/>
          <w:szCs w:val="23"/>
          <w:lang w:eastAsia="tr-TR"/>
        </w:rPr>
        <w:t xml:space="preserve"> Yükseköğretim kurumlarındaki </w:t>
      </w:r>
      <w:proofErr w:type="gramStart"/>
      <w:r w:rsidRPr="0029588B">
        <w:rPr>
          <w:rFonts w:ascii="Arial" w:eastAsia="Times New Roman" w:hAnsi="Arial" w:cs="Arial"/>
          <w:color w:val="444444"/>
          <w:sz w:val="23"/>
          <w:szCs w:val="23"/>
          <w:lang w:eastAsia="tr-TR"/>
        </w:rPr>
        <w:t>M.T.O</w:t>
      </w:r>
      <w:proofErr w:type="gramEnd"/>
      <w:r w:rsidRPr="0029588B">
        <w:rPr>
          <w:rFonts w:ascii="Arial" w:eastAsia="Times New Roman" w:hAnsi="Arial" w:cs="Arial"/>
          <w:color w:val="444444"/>
          <w:sz w:val="23"/>
          <w:szCs w:val="23"/>
          <w:lang w:eastAsia="tr-TR"/>
        </w:rPr>
        <w:t>.K. Programlarını sadece mesleki ve teknik eğitim mezunları tercih yaparak yerleşebildiğinden, bu programlara ilgili yılın ÖSYS/YKS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proofErr w:type="gramStart"/>
      <w:r w:rsidRPr="0029588B">
        <w:rPr>
          <w:rFonts w:ascii="Arial" w:eastAsia="Times New Roman" w:hAnsi="Arial" w:cs="Arial"/>
          <w:b/>
          <w:bCs/>
          <w:color w:val="444444"/>
          <w:sz w:val="23"/>
          <w:szCs w:val="23"/>
          <w:lang w:eastAsia="tr-TR"/>
        </w:rPr>
        <w:t>15.</w:t>
      </w:r>
      <w:r w:rsidRPr="0029588B">
        <w:rPr>
          <w:rFonts w:ascii="Arial" w:eastAsia="Times New Roman" w:hAnsi="Arial" w:cs="Arial"/>
          <w:color w:val="444444"/>
          <w:sz w:val="23"/>
          <w:szCs w:val="23"/>
          <w:lang w:eastAsia="tr-TR"/>
        </w:rPr>
        <w:t xml:space="preserve">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w:t>
      </w:r>
      <w:r w:rsidRPr="0029588B">
        <w:rPr>
          <w:rFonts w:ascii="Arial" w:eastAsia="Times New Roman" w:hAnsi="Arial" w:cs="Arial"/>
          <w:color w:val="444444"/>
          <w:sz w:val="23"/>
          <w:szCs w:val="23"/>
          <w:lang w:eastAsia="tr-TR"/>
        </w:rPr>
        <w:lastRenderedPageBreak/>
        <w:t>ÖSYS/YKS Yükseköğretim Programlarının Merkezi Yerleştirmedeki En Küçük ve En Büyük Puanlarına ilişkin" yayından ulaşılabilecektir)</w:t>
      </w:r>
      <w:proofErr w:type="gramEnd"/>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16.</w:t>
      </w:r>
      <w:r w:rsidRPr="0029588B">
        <w:rPr>
          <w:rFonts w:ascii="Arial" w:eastAsia="Times New Roman" w:hAnsi="Arial" w:cs="Arial"/>
          <w:color w:val="444444"/>
          <w:sz w:val="23"/>
          <w:szCs w:val="23"/>
          <w:lang w:eastAsia="tr-TR"/>
        </w:rPr>
        <w:t> Ek Madde 1 uyarınca yatay geçiş için başvuran öğrencilerin ÖSYS/YKS Kılavuzunda programa kayıt olabilmeleri için aranan özel koşulların bulunması durumunda, bu koşulları sağlamaları gerektiğine,</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17.</w:t>
      </w:r>
      <w:r w:rsidRPr="0029588B">
        <w:rPr>
          <w:rFonts w:ascii="Arial" w:eastAsia="Times New Roman" w:hAnsi="Arial" w:cs="Arial"/>
          <w:color w:val="444444"/>
          <w:sz w:val="23"/>
          <w:szCs w:val="23"/>
          <w:lang w:eastAsia="tr-TR"/>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18.</w:t>
      </w:r>
      <w:r w:rsidRPr="0029588B">
        <w:rPr>
          <w:rFonts w:ascii="Arial" w:eastAsia="Times New Roman" w:hAnsi="Arial" w:cs="Arial"/>
          <w:color w:val="444444"/>
          <w:sz w:val="23"/>
          <w:szCs w:val="23"/>
          <w:lang w:eastAsia="tr-TR"/>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proofErr w:type="gramStart"/>
      <w:r w:rsidRPr="0029588B">
        <w:rPr>
          <w:rFonts w:ascii="Arial" w:eastAsia="Times New Roman" w:hAnsi="Arial" w:cs="Arial"/>
          <w:b/>
          <w:bCs/>
          <w:color w:val="444444"/>
          <w:sz w:val="23"/>
          <w:szCs w:val="23"/>
          <w:lang w:eastAsia="tr-TR"/>
        </w:rPr>
        <w:t>a)</w:t>
      </w:r>
      <w:r w:rsidRPr="0029588B">
        <w:rPr>
          <w:rFonts w:ascii="Arial" w:eastAsia="Times New Roman" w:hAnsi="Arial" w:cs="Arial"/>
          <w:color w:val="444444"/>
          <w:sz w:val="23"/>
          <w:szCs w:val="23"/>
          <w:lang w:eastAsia="tr-TR"/>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proofErr w:type="gramStart"/>
      <w:r w:rsidRPr="0029588B">
        <w:rPr>
          <w:rFonts w:ascii="Arial" w:eastAsia="Times New Roman" w:hAnsi="Arial" w:cs="Arial"/>
          <w:b/>
          <w:bCs/>
          <w:color w:val="444444"/>
          <w:sz w:val="23"/>
          <w:szCs w:val="23"/>
          <w:lang w:eastAsia="tr-TR"/>
        </w:rPr>
        <w:t>b)</w:t>
      </w:r>
      <w:r w:rsidRPr="0029588B">
        <w:rPr>
          <w:rFonts w:ascii="Arial" w:eastAsia="Times New Roman" w:hAnsi="Arial" w:cs="Arial"/>
          <w:color w:val="444444"/>
          <w:sz w:val="23"/>
          <w:szCs w:val="23"/>
          <w:lang w:eastAsia="tr-TR"/>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proofErr w:type="gramStart"/>
      <w:r w:rsidRPr="0029588B">
        <w:rPr>
          <w:rFonts w:ascii="Arial" w:eastAsia="Times New Roman" w:hAnsi="Arial" w:cs="Arial"/>
          <w:b/>
          <w:bCs/>
          <w:color w:val="444444"/>
          <w:sz w:val="23"/>
          <w:szCs w:val="23"/>
          <w:lang w:eastAsia="tr-TR"/>
        </w:rPr>
        <w:t>19.</w:t>
      </w:r>
      <w:r w:rsidRPr="0029588B">
        <w:rPr>
          <w:rFonts w:ascii="Arial" w:eastAsia="Times New Roman" w:hAnsi="Arial" w:cs="Arial"/>
          <w:color w:val="444444"/>
          <w:sz w:val="23"/>
          <w:szCs w:val="23"/>
          <w:lang w:eastAsia="tr-TR"/>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29588B"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20.</w:t>
      </w:r>
      <w:r w:rsidRPr="0029588B">
        <w:rPr>
          <w:rFonts w:ascii="Arial" w:eastAsia="Times New Roman" w:hAnsi="Arial" w:cs="Arial"/>
          <w:color w:val="444444"/>
          <w:sz w:val="23"/>
          <w:szCs w:val="23"/>
          <w:lang w:eastAsia="tr-TR"/>
        </w:rPr>
        <w:t> Başvuruların değerlendirilmesinde sadece öğrencinin kayıtlı olduğu programa yerleştiği yıldaki ÖSYM merkezi yerleştirme puanlarının dikkate alınmasına, başarı vb. şart aranmamasına,</w:t>
      </w:r>
    </w:p>
    <w:p w:rsidR="00544AE8" w:rsidRPr="0029588B" w:rsidRDefault="0029588B" w:rsidP="0029588B">
      <w:pPr>
        <w:shd w:val="clear" w:color="auto" w:fill="FFFFFF"/>
        <w:spacing w:after="150" w:line="240" w:lineRule="auto"/>
        <w:jc w:val="both"/>
        <w:rPr>
          <w:rFonts w:ascii="Arial" w:eastAsia="Times New Roman" w:hAnsi="Arial" w:cs="Arial"/>
          <w:color w:val="444444"/>
          <w:sz w:val="23"/>
          <w:szCs w:val="23"/>
          <w:lang w:eastAsia="tr-TR"/>
        </w:rPr>
      </w:pPr>
      <w:r w:rsidRPr="0029588B">
        <w:rPr>
          <w:rFonts w:ascii="Arial" w:eastAsia="Times New Roman" w:hAnsi="Arial" w:cs="Arial"/>
          <w:b/>
          <w:bCs/>
          <w:color w:val="444444"/>
          <w:sz w:val="23"/>
          <w:szCs w:val="23"/>
          <w:lang w:eastAsia="tr-TR"/>
        </w:rPr>
        <w:t>21.</w:t>
      </w:r>
      <w:r w:rsidRPr="0029588B">
        <w:rPr>
          <w:rFonts w:ascii="Arial" w:eastAsia="Times New Roman" w:hAnsi="Arial" w:cs="Arial"/>
          <w:color w:val="444444"/>
          <w:sz w:val="23"/>
          <w:szCs w:val="23"/>
          <w:lang w:eastAsia="tr-TR"/>
        </w:rPr>
        <w:t> Söz konusu ilkeler uyarınca Vakıf yükseköğretim kurumlarına yatay geçiş işlemlerinde öğrencilerin ücretli programlara yatay geçiş yapabileceğine, burs verip vermeme kararının ilgili yükseköğretim kurumlarının yetkisinde olduğuna</w:t>
      </w:r>
      <w:bookmarkEnd w:id="0"/>
    </w:p>
    <w:sectPr w:rsidR="00544AE8" w:rsidRPr="00295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50"/>
    <w:rsid w:val="0029588B"/>
    <w:rsid w:val="003C686B"/>
    <w:rsid w:val="00544AE8"/>
    <w:rsid w:val="007C0B1B"/>
    <w:rsid w:val="00C21DFA"/>
    <w:rsid w:val="00CD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229CE"/>
  <w15:chartTrackingRefBased/>
  <w15:docId w15:val="{17604B1C-4DA5-4A5D-B315-18B6DBD8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21DF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21DFA"/>
    <w:rPr>
      <w:b/>
      <w:bCs/>
    </w:rPr>
  </w:style>
  <w:style w:type="character" w:styleId="Vurgu">
    <w:name w:val="Emphasis"/>
    <w:basedOn w:val="VarsaylanParagrafYazTipi"/>
    <w:uiPriority w:val="20"/>
    <w:qFormat/>
    <w:rsid w:val="002958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427742">
      <w:bodyDiv w:val="1"/>
      <w:marLeft w:val="0"/>
      <w:marRight w:val="0"/>
      <w:marTop w:val="0"/>
      <w:marBottom w:val="0"/>
      <w:divBdr>
        <w:top w:val="none" w:sz="0" w:space="0" w:color="auto"/>
        <w:left w:val="none" w:sz="0" w:space="0" w:color="auto"/>
        <w:bottom w:val="none" w:sz="0" w:space="0" w:color="auto"/>
        <w:right w:val="none" w:sz="0" w:space="0" w:color="auto"/>
      </w:divBdr>
      <w:divsChild>
        <w:div w:id="91567588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0773308">
      <w:bodyDiv w:val="1"/>
      <w:marLeft w:val="0"/>
      <w:marRight w:val="0"/>
      <w:marTop w:val="0"/>
      <w:marBottom w:val="0"/>
      <w:divBdr>
        <w:top w:val="none" w:sz="0" w:space="0" w:color="auto"/>
        <w:left w:val="none" w:sz="0" w:space="0" w:color="auto"/>
        <w:bottom w:val="none" w:sz="0" w:space="0" w:color="auto"/>
        <w:right w:val="none" w:sz="0" w:space="0" w:color="auto"/>
      </w:divBdr>
      <w:divsChild>
        <w:div w:id="18579600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1675</Words>
  <Characters>9550</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Casper</cp:lastModifiedBy>
  <cp:revision>4</cp:revision>
  <dcterms:created xsi:type="dcterms:W3CDTF">2024-01-10T06:16:00Z</dcterms:created>
  <dcterms:modified xsi:type="dcterms:W3CDTF">2025-01-14T12:58:00Z</dcterms:modified>
</cp:coreProperties>
</file>