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3F0" w:rsidRPr="00B053F0" w:rsidRDefault="00B053F0" w:rsidP="00570958">
      <w:pPr>
        <w:jc w:val="center"/>
        <w:rPr>
          <w:rFonts w:ascii="Times New Roman" w:hAnsi="Times New Roman" w:cs="Times New Roman"/>
          <w:b/>
          <w:sz w:val="24"/>
          <w:szCs w:val="24"/>
        </w:rPr>
      </w:pPr>
      <w:r w:rsidRPr="00B053F0">
        <w:rPr>
          <w:rFonts w:ascii="Times New Roman" w:hAnsi="Times New Roman" w:cs="Times New Roman"/>
          <w:b/>
          <w:sz w:val="24"/>
          <w:szCs w:val="24"/>
        </w:rPr>
        <w:t>IĞDIR ÜNİVERSİTESİ REKTÖRLÜĞÜ BAHAR YARIYILI KURUMLARARASI YATAY GEÇİŞ BAŞVURU ESASLARI</w:t>
      </w:r>
    </w:p>
    <w:p w:rsidR="00B053F0"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"Yükseköğretim Kurumlarında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ve Lisans Düzeyindeki Programlar Arasında Geçiş, Çift Anadal, Yan Dal İle Kurumlar Arası Kredi Transferi Yapılması Esaslarına İlişkin Yönetmelik" ile Üniversitemiz Eğitim-Öğretim Yönetmeliği hükümlerine göre, Yatay Geçiş Koşulları ile diğer hususlar aşağıda belirtilmiştir.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A. BAŞVURU VE GEÇİŞ KOŞULLARI</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1.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 arası) yatay geçişler, aynı düzeydeki eşdeğer diploma programları arasında ve Yükseköğretim Kurulu tarafından yayınlanan kontenjanlar çerçevesinde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Yatay geçiş başvuruları, sadece ilan edilen süre içerisinde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Başvuruda bulunan öğrencinin;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Hiçbir disiplin cezası almamış olması,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Alt sınıf/sınıflardan tüm derslerini başarmış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Başvurunun, eşdeğer sınıf ve dönem için yapılması gerekmektedir.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yatay geçiş için öğrencinin, kayıtlı olduğu programda bitirmiş olduğu dönemlere ait genel not ortalamasının en az 100 üzerinden 60 veya dörtlük sitemde iki (2,00) olması şarttır.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5. Tamamen veya kısmen yabancı dil ile eğitim yapan yükseköğretim kurumlarına yatay geçiş için Üniversitemizce yapılacak yabancı dil yeterlilik sınavından başarılı olmak ya da ulusal veya uluslararası geçerliliği olan yabancı dil sınavlarından ilgili yükseköğretim kurumunun belirlediği başarı düzeyinde bir puanı başvuru sırasında belgelemek şarttır. (Senato tarafından eşdeğerliği kabul edilen ve düzeyi belirlenen; ulusal ve/veya uluslararası yabancı dil sınavlarından en az ÜDS VE KPDS’den 70 ve üzeri veya Üniversitelerarası Kurulca eşdeğer kabul edilen ulusal ve/veya uluslararası yabancı dil sınavlarından birinden geçer puanı aldığını belgeleyenler yabancı dil hazırlık programı eğitiminden muaf tutulurlar.)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diploma programlarının ilk yarıyılı ile son yarıyılına, yatay geçiş başvurusu kabul edilmez.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7</w:t>
      </w:r>
      <w:r w:rsidR="00B053F0" w:rsidRPr="00B053F0">
        <w:rPr>
          <w:rFonts w:ascii="Times New Roman" w:hAnsi="Times New Roman" w:cs="Times New Roman"/>
          <w:sz w:val="24"/>
          <w:szCs w:val="24"/>
        </w:rPr>
        <w:t xml:space="preserve">.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8</w:t>
      </w:r>
      <w:r w:rsidR="00B053F0" w:rsidRPr="00B053F0">
        <w:rPr>
          <w:rFonts w:ascii="Times New Roman" w:hAnsi="Times New Roman" w:cs="Times New Roman"/>
          <w:sz w:val="24"/>
          <w:szCs w:val="24"/>
        </w:rPr>
        <w:t xml:space="preserve">. Kayıt dondurmuş olmak, yatay geçiş hakkından yararlanmak için engel teşkil etmez.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9</w:t>
      </w:r>
      <w:r w:rsidR="00B053F0" w:rsidRPr="00B053F0">
        <w:rPr>
          <w:rFonts w:ascii="Times New Roman" w:hAnsi="Times New Roman" w:cs="Times New Roman"/>
          <w:sz w:val="24"/>
          <w:szCs w:val="24"/>
        </w:rPr>
        <w:t xml:space="preserve">. Vakıf üniversitelerinin bir programında burslu kontenjan </w:t>
      </w:r>
      <w:r w:rsidR="00326FD2" w:rsidRPr="00B053F0">
        <w:rPr>
          <w:rFonts w:ascii="Times New Roman" w:hAnsi="Times New Roman" w:cs="Times New Roman"/>
          <w:sz w:val="24"/>
          <w:szCs w:val="24"/>
        </w:rPr>
        <w:t>dâhilinde</w:t>
      </w:r>
      <w:r w:rsidR="00B053F0" w:rsidRPr="00B053F0">
        <w:rPr>
          <w:rFonts w:ascii="Times New Roman" w:hAnsi="Times New Roman" w:cs="Times New Roman"/>
          <w:sz w:val="24"/>
          <w:szCs w:val="24"/>
        </w:rPr>
        <w:t xml:space="preserve"> öğrenim görmekte olan öğrenciler, Iğdır Üniversitesine yatay geçiş yaptıklarında burslarından feragat etmiş sayılırlar.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1</w:t>
      </w:r>
      <w:r w:rsidR="00171EBE">
        <w:rPr>
          <w:rFonts w:ascii="Times New Roman" w:hAnsi="Times New Roman" w:cs="Times New Roman"/>
          <w:sz w:val="24"/>
          <w:szCs w:val="24"/>
        </w:rPr>
        <w:t>0</w:t>
      </w:r>
      <w:r w:rsidRPr="00B053F0">
        <w:rPr>
          <w:rFonts w:ascii="Times New Roman" w:hAnsi="Times New Roman" w:cs="Times New Roman"/>
          <w:sz w:val="24"/>
          <w:szCs w:val="24"/>
        </w:rPr>
        <w:t xml:space="preserve">. Farklı alanlardan geçiş için, fakülteler/yüksekokullar ilave koşul belirleyebilirler.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11</w:t>
      </w:r>
      <w:r w:rsidR="00B053F0" w:rsidRPr="00B053F0">
        <w:rPr>
          <w:rFonts w:ascii="Times New Roman" w:hAnsi="Times New Roman" w:cs="Times New Roman"/>
          <w:sz w:val="24"/>
          <w:szCs w:val="24"/>
        </w:rPr>
        <w:t xml:space="preserve">. Yatay geçişle gelen öğrencilerin önceki diploma programından almış olduğu dersler ve bu derslere ait notları transkriptlerine aynen işlenir ve ortalamaya katılır. Kurum içi yatay geçişle </w:t>
      </w:r>
      <w:r w:rsidR="00B053F0" w:rsidRPr="00B053F0">
        <w:rPr>
          <w:rFonts w:ascii="Times New Roman" w:hAnsi="Times New Roman" w:cs="Times New Roman"/>
          <w:sz w:val="24"/>
          <w:szCs w:val="24"/>
        </w:rPr>
        <w:lastRenderedPageBreak/>
        <w:t xml:space="preserve">gelen öğrencilerin önceki diploma programından almış olduğu eşdeğer dersler ve bu derslere ait notları ortalamaya katılır.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12</w:t>
      </w:r>
      <w:r w:rsidR="00B053F0" w:rsidRPr="00B053F0">
        <w:rPr>
          <w:rFonts w:ascii="Times New Roman" w:hAnsi="Times New Roman" w:cs="Times New Roman"/>
          <w:sz w:val="24"/>
          <w:szCs w:val="24"/>
        </w:rPr>
        <w:t xml:space="preserve">. Yabancı ülkelerdeki yükseköğretim kurumlarından yurt içindeki yükseköğretim kurumlarına geçiş için kurumlar arası yatay geçiş başarı şartları aranır.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 xml:space="preserve">B. ÖZEL DURUMLAR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Kamu kurum ve kuruluşlarında asli ve sürekli kamu hizmetlerinde görevlendirilenlerin, sürekli olarak bir başka yere atanmaları halinde, kendileri ile bakmakla yükümlü oldukları çocukları ve eşleri, eşdeğer diploma programının, son sınıf veya son iki yarıyılı dışında her sınıf veya yarıyılına eğitim-öğretim yılının başlamasından itibaren en geç bir ay içinde kayıtlı oldukları diploma programına girişteki merkezi yerleştirme puanları, Iğdır Üniversitesinin ilgili diploma programının yerleştikleri yıl itibariyle taban puanından daha yüksek olmak şartı ile kontenjan aranmaksızın nakledilebilirler.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Yurt dışındaki yükseköğretim kurumlarından yatay geçişte öğrencinin anne veya babasının, devlet hizmetinde görevli ise görevinin sona ermesi sebebiyle Türkiye’ye dönmesi, işçi ise kesin dönüş yapması halinde, yabancı dil sınıfı hariç en az bir yıl okumuş ve </w:t>
      </w:r>
      <w:r w:rsidR="008F225A" w:rsidRPr="00B053F0">
        <w:rPr>
          <w:rFonts w:ascii="Times New Roman" w:hAnsi="Times New Roman" w:cs="Times New Roman"/>
          <w:sz w:val="24"/>
          <w:szCs w:val="24"/>
        </w:rPr>
        <w:t>yılsonu</w:t>
      </w:r>
      <w:r w:rsidRPr="00B053F0">
        <w:rPr>
          <w:rFonts w:ascii="Times New Roman" w:hAnsi="Times New Roman" w:cs="Times New Roman"/>
          <w:sz w:val="24"/>
          <w:szCs w:val="24"/>
        </w:rPr>
        <w:t xml:space="preserve"> </w:t>
      </w:r>
      <w:bookmarkStart w:id="0" w:name="_GoBack"/>
      <w:bookmarkEnd w:id="0"/>
      <w:r w:rsidRPr="00B053F0">
        <w:rPr>
          <w:rFonts w:ascii="Times New Roman" w:hAnsi="Times New Roman" w:cs="Times New Roman"/>
          <w:sz w:val="24"/>
          <w:szCs w:val="24"/>
        </w:rPr>
        <w:t xml:space="preserve">sınavlarının tamamını başarı ile vermiş olması yatay geçiş başvurusu için yeterlidir. Iğdır Üniversitesinin ilgili yönetim kurulları bu yolla başvuran öğrencileri yurt dışı yatay geçiş kontenjanı kapsamı dışında değerlendirir.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Türkiye’de hizmet görmekte olan yabancı diplomatların çocuklarının Iğdır Üniversitesine başvuruları, kontenjan şartı aranmaksızın ilgili fakülte/yüksekokul yönetim kurulu tarafından değerlendirilir. Başvurunun kabul edilmesi halinde her bir öğrenci için gerekli intibak programı hazırlanır </w:t>
      </w:r>
    </w:p>
    <w:p w:rsidR="00326FD2" w:rsidRPr="00326FD2" w:rsidRDefault="00B053F0" w:rsidP="00570958">
      <w:pPr>
        <w:jc w:val="both"/>
        <w:rPr>
          <w:rFonts w:ascii="Times New Roman" w:hAnsi="Times New Roman" w:cs="Times New Roman"/>
          <w:b/>
          <w:sz w:val="24"/>
          <w:szCs w:val="24"/>
        </w:rPr>
      </w:pPr>
      <w:r w:rsidRPr="00326FD2">
        <w:rPr>
          <w:rFonts w:ascii="Times New Roman" w:hAnsi="Times New Roman" w:cs="Times New Roman"/>
          <w:b/>
          <w:sz w:val="24"/>
          <w:szCs w:val="24"/>
        </w:rPr>
        <w:t xml:space="preserve">C. BAŞVURU İÇİN İSTENEN BELGELER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Başvuru dilekçesi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Onaylı ders içerikleri </w:t>
      </w:r>
      <w:r w:rsidR="00326FD2">
        <w:rPr>
          <w:rFonts w:ascii="Times New Roman" w:hAnsi="Times New Roman" w:cs="Times New Roman"/>
          <w:sz w:val="24"/>
          <w:szCs w:val="24"/>
        </w:rPr>
        <w:t>veya ilgili üniversitenin web sitesinden alınan çıktılar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Transkript Aslı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Disiplin Cezası almadığını gösterir resmi belge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5. YKS</w:t>
      </w:r>
      <w:r w:rsidR="00B053F0" w:rsidRPr="00B053F0">
        <w:rPr>
          <w:rFonts w:ascii="Times New Roman" w:hAnsi="Times New Roman" w:cs="Times New Roman"/>
          <w:sz w:val="24"/>
          <w:szCs w:val="24"/>
        </w:rPr>
        <w:t xml:space="preserve"> sınav sonuç belgesi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İkinci öğretimden örgün öğretime geçiş başvurularında öğrencinin % 10’a girdiğine dair onaylı belge.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7. Yurtdışından özel durumlar nedeniyle, (B-1,2,3’üncü maddeler kapsamında) yapılan başvurularda, adayın öğrenim gördüğü üniversitenin Yükseköğretim Kurulu’nca tanınıyor olması, alt sınıflardan almadığı veya başarısız dersi bulunmadığına dair bir yazı getirmesi, belgelerin asıl veya noter tasdikli sureti, Türkçe tercümelerinin olması, ayrıca yükseköğretim kurumunu tanıtan (dersler ve ders içeriklerini belirten) doküman eklemesi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8. Yurtdışından özel durumlar nedeniyle, (B-1,2,3’üncü maddeler kapsamında) yapılan başvurularda, ÖSYM sınav sonuç belgesi olmayan adayların Yükseköğretim Kurulu’ndan alacakları "Öğrencinin tanındığına dair yazı",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9. Devlet memuru konumundaki anne ve/veya babasının Türkiye’ye görev nakli nedeniyle kesin dönüş yapması nedeniyle yapılacak başvurularda bu nakle ilişkin resmi belgenin onaylı sureti.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D. BAŞVURULARIN DEĞERLENDİ</w:t>
      </w:r>
      <w:r w:rsidR="00326FD2">
        <w:rPr>
          <w:rFonts w:ascii="Times New Roman" w:hAnsi="Times New Roman" w:cs="Times New Roman"/>
          <w:b/>
          <w:sz w:val="24"/>
          <w:szCs w:val="24"/>
        </w:rPr>
        <w:t>RİLMESİ, ADAYLARIN BELİRLENMESİ</w:t>
      </w:r>
      <w:r w:rsidRPr="00B053F0">
        <w:rPr>
          <w:rFonts w:ascii="Times New Roman" w:hAnsi="Times New Roman" w:cs="Times New Roman"/>
          <w:b/>
          <w:sz w:val="24"/>
          <w:szCs w:val="24"/>
        </w:rPr>
        <w:t xml:space="preserv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 başvurularının değerlendirilmesinde kullanılacak olan kriterler ve geçiş koşulları aşağıda belirtilmiştir; Yatay geçiş başvuruları iki aşamada değerlendirilir: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Ön değerlendirme; Ön değerlendirmede, adaylardan istenen belgelerin tamam olup olmadığına, geçiş için istenen asgari başarı ortalamanın sağlanıp sağlanmadığına bakılır. Başvuru Kriterlerini sağlamayan adaylar için durumlarını belirtir tutanak düzenlenir, adaylar kesin değerlendirmeye alınmaz.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Kesin değerlendirme; Başvuru </w:t>
      </w:r>
      <w:proofErr w:type="gramStart"/>
      <w:r w:rsidRPr="00B053F0">
        <w:rPr>
          <w:rFonts w:ascii="Times New Roman" w:hAnsi="Times New Roman" w:cs="Times New Roman"/>
          <w:sz w:val="24"/>
          <w:szCs w:val="24"/>
        </w:rPr>
        <w:t>kriterlerini</w:t>
      </w:r>
      <w:proofErr w:type="gramEnd"/>
      <w:r w:rsidRPr="00B053F0">
        <w:rPr>
          <w:rFonts w:ascii="Times New Roman" w:hAnsi="Times New Roman" w:cs="Times New Roman"/>
          <w:sz w:val="24"/>
          <w:szCs w:val="24"/>
        </w:rPr>
        <w:t xml:space="preserve"> sağlayan adayların genel not ortalaması, farklı puan türlerindeki programlara geçiş için merkezi yerleştirme puanı eğer varsa geçmek istediği programın ortak derslerindeki başarısı dikkate alınarak;</w:t>
      </w:r>
      <w:r w:rsidR="000A77E5">
        <w:rPr>
          <w:rFonts w:ascii="Times New Roman" w:hAnsi="Times New Roman" w:cs="Times New Roman"/>
          <w:sz w:val="24"/>
          <w:szCs w:val="24"/>
        </w:rPr>
        <w:t xml:space="preserve"> merkezi yerleştirme puanının %40’i, akademik ortalamanın %6</w:t>
      </w:r>
      <w:r w:rsidRPr="00B053F0">
        <w:rPr>
          <w:rFonts w:ascii="Times New Roman" w:hAnsi="Times New Roman" w:cs="Times New Roman"/>
          <w:sz w:val="24"/>
          <w:szCs w:val="24"/>
        </w:rPr>
        <w:t xml:space="preserve">0’u alınarak, 100 üzerinden sıralama yapılır, asıl ve yedek adaylar belirlenir. Tüm puan türleri 100’lük sisteme dönüştürülerek değerlendirme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Kesin değerlendirmelere ve ayrılan kontenjanlara göre geçiş sağlanır.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Programlara yatay geçiş yerleştirme işlemleri ilgili fakülte/yüksekokul/meslek yüksekokulu yönetim kurulu kararı üzerine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Dörtlü veya yüzlü sisteme göre elde edilen başarı notlarının birbirine dönüştürülmesinde, Yükseköğretim Kurumuna ait "Not Dönüşüm Tabloları" dikkate alınır.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b/>
          <w:sz w:val="24"/>
          <w:szCs w:val="24"/>
        </w:rPr>
        <w:t>E- KE</w:t>
      </w:r>
      <w:r w:rsidR="00326FD2">
        <w:rPr>
          <w:rFonts w:ascii="Times New Roman" w:hAnsi="Times New Roman" w:cs="Times New Roman"/>
          <w:b/>
          <w:sz w:val="24"/>
          <w:szCs w:val="24"/>
        </w:rPr>
        <w:t>SİN KAYIT İÇİN İSTENEN BELGELER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geçişi ilgili yönetim kurullarınca uygun bulunan öğrencilerden kesin kayıt için aşağıda belirtilen belgeler istenir;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 Nüfus Cüzdanı sureti,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2- Fotoğraf (Vesikalık 1</w:t>
      </w:r>
      <w:r w:rsidR="00B053F0" w:rsidRPr="00B053F0">
        <w:rPr>
          <w:rFonts w:ascii="Times New Roman" w:hAnsi="Times New Roman" w:cs="Times New Roman"/>
          <w:sz w:val="24"/>
          <w:szCs w:val="24"/>
        </w:rPr>
        <w:t xml:space="preserve"> adet)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Öğrenci katkı payı/öğrenim gideri makbuzu (İkinci Öğretimler için)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F-</w:t>
      </w:r>
      <w:r w:rsidR="00326FD2">
        <w:rPr>
          <w:rFonts w:ascii="Times New Roman" w:hAnsi="Times New Roman" w:cs="Times New Roman"/>
          <w:b/>
          <w:sz w:val="24"/>
          <w:szCs w:val="24"/>
        </w:rPr>
        <w:t xml:space="preserve"> BAŞVURU TARİHLERİ VE YERİ</w:t>
      </w:r>
      <w:r w:rsidRPr="00B053F0">
        <w:rPr>
          <w:rFonts w:ascii="Times New Roman" w:hAnsi="Times New Roman" w:cs="Times New Roman"/>
          <w:b/>
          <w:sz w:val="24"/>
          <w:szCs w:val="24"/>
        </w:rPr>
        <w:t xml:space="preserve"> </w:t>
      </w:r>
    </w:p>
    <w:p w:rsidR="00082941"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Posta ile yapılacak başvurularda gecikmeli başvurular işleme konulmayacaktır. Başvurular, istenen belgeler tamamlanmış olarak ilgili fakülte/ yüksekokul/ meslek yüksekokullarına yapılacaktır. Eksik belgelerle yapılan başvurular kabul edilmez, değerlendirilmez. İlan edilen koşulları sağlamayan başvurular değerlendirilmeye alınsa bile yatay geçiş talebi ilgili kurullar tarafından uygun bulunmaz.</w:t>
      </w:r>
    </w:p>
    <w:sectPr w:rsidR="00082941" w:rsidRPr="00B05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F0"/>
    <w:rsid w:val="00082941"/>
    <w:rsid w:val="000A77E5"/>
    <w:rsid w:val="00171EBE"/>
    <w:rsid w:val="00326FD2"/>
    <w:rsid w:val="00570958"/>
    <w:rsid w:val="00855EDB"/>
    <w:rsid w:val="008F225A"/>
    <w:rsid w:val="00B053F0"/>
    <w:rsid w:val="00CD76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BCDA4"/>
  <w15:chartTrackingRefBased/>
  <w15:docId w15:val="{9E3714E9-E282-48DC-BB37-74B15DFF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1164</Words>
  <Characters>6640</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Casper</cp:lastModifiedBy>
  <cp:revision>5</cp:revision>
  <dcterms:created xsi:type="dcterms:W3CDTF">2024-01-10T06:19:00Z</dcterms:created>
  <dcterms:modified xsi:type="dcterms:W3CDTF">2025-01-14T12:48:00Z</dcterms:modified>
</cp:coreProperties>
</file>